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68" w:rsidRPr="00E57146" w:rsidRDefault="00E57146" w:rsidP="00E571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46">
        <w:rPr>
          <w:rFonts w:ascii="Times New Roman" w:hAnsi="Times New Roman" w:cs="Times New Roman"/>
          <w:b/>
          <w:sz w:val="28"/>
          <w:szCs w:val="28"/>
        </w:rPr>
        <w:t>Прокурор разъясняет:</w:t>
      </w:r>
    </w:p>
    <w:p w:rsidR="00E57146" w:rsidRDefault="00E57146" w:rsidP="00E57146">
      <w:pPr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Может ли супруга военнослужащего взять отпуск одновременно с мужем?</w:t>
      </w:r>
    </w:p>
    <w:p w:rsidR="00E57146" w:rsidRDefault="00E57146" w:rsidP="00E57146">
      <w:pPr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Да, может.</w:t>
      </w:r>
    </w:p>
    <w:p w:rsidR="00F412AB" w:rsidRPr="00E57146" w:rsidRDefault="00F412AB" w:rsidP="00F41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Супругам военнослужащих отпуск по их желанию предоставляется одновременно с отпуском военнослужащих. При этом продолжительность отпуска супругов военнослужащих может быть по их желанию равной продолжительности отпуска военнослужащих.</w:t>
      </w:r>
    </w:p>
    <w:p w:rsidR="00721013" w:rsidRDefault="00721013" w:rsidP="00F41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4 статьи 123 Трудового кодекса РФ в</w:t>
      </w:r>
      <w:r w:rsidR="00E57146">
        <w:rPr>
          <w:rFonts w:ascii="Times New Roman" w:hAnsi="Times New Roman" w:cs="Times New Roman"/>
          <w:sz w:val="28"/>
          <w:szCs w:val="28"/>
        </w:rPr>
        <w:t xml:space="preserve"> качестве исключения из общего правила отдельным категориям работников в случаях, предусмотренных Трудовым кодексом РФ и иными федеральными законами, ежегодный оплачиваемый отпуск предоставляется по</w:t>
      </w:r>
      <w:r w:rsidRPr="00721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желанию в удобное для них время.</w:t>
      </w:r>
    </w:p>
    <w:p w:rsidR="00721013" w:rsidRDefault="00721013" w:rsidP="00E5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 отпуска супругов военнослужащих, превышающая продолжительность ежегодного отпуска по основному месту их работы, предоставляется без сохранения заработной платы (п.11 ст.11 Федерального закона от 27.05.1998 № 76-ФЗ «О статусе военнослужащих»).</w:t>
      </w:r>
    </w:p>
    <w:p w:rsidR="00721013" w:rsidRDefault="00721013" w:rsidP="00721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военнослужащим относятся:</w:t>
      </w:r>
    </w:p>
    <w:p w:rsidR="00721013" w:rsidRDefault="00721013" w:rsidP="00721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офицеры, прапорщики и мичманы, курсанты военных профессиональных образовательных организаций и военных образовательных организаций высшего образования, сержанты и старшины, солдаты и матросы, проходящие военную службу по контракту;</w:t>
      </w:r>
    </w:p>
    <w:p w:rsidR="00F412AB" w:rsidRDefault="00721013" w:rsidP="00721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сержанты, старшины, солдаты и матросы, проходящие военную службу по призыву, курсанты военных профессиональных организаций и военных образовательных высшего образования до заключения с ними контракта о</w:t>
      </w:r>
      <w:r w:rsidR="00F412AB">
        <w:rPr>
          <w:rFonts w:ascii="Times New Roman" w:hAnsi="Times New Roman" w:cs="Times New Roman"/>
          <w:sz w:val="28"/>
          <w:szCs w:val="28"/>
        </w:rPr>
        <w:t xml:space="preserve"> прохождении военной службы.</w:t>
      </w:r>
    </w:p>
    <w:p w:rsidR="00721013" w:rsidRDefault="00721013" w:rsidP="0072101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2AB" w:rsidRDefault="00F412AB" w:rsidP="00721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2AB" w:rsidRDefault="00F412AB" w:rsidP="00721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2AB" w:rsidRDefault="00F412AB" w:rsidP="00721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2AB" w:rsidRPr="00E57146" w:rsidRDefault="00F41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412AB" w:rsidRPr="00E5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46"/>
    <w:rsid w:val="00721013"/>
    <w:rsid w:val="00DE3A68"/>
    <w:rsid w:val="00E57146"/>
    <w:rsid w:val="00F4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6342"/>
  <w15:chartTrackingRefBased/>
  <w15:docId w15:val="{ACCF956E-C67D-47E2-A17E-02A36F1B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2024-10-14T07:42:00Z</dcterms:created>
  <dcterms:modified xsi:type="dcterms:W3CDTF">2024-10-14T08:43:00Z</dcterms:modified>
</cp:coreProperties>
</file>